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874"/>
        <w:gridCol w:w="3993"/>
      </w:tblGrid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  <w:rPr>
                <w:rFonts w:ascii="Sylfaen" w:eastAsia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ΠΑΝΕΠΙΣΤΗΜΙΟ ΔΥΤΙΚΗΣ ΑΤΤΙΚΗΣ</w:t>
            </w:r>
          </w:p>
          <w:p w:rsidR="00CD7D05" w:rsidRDefault="009F34DB">
            <w:pPr>
              <w:pStyle w:val="a4"/>
              <w:spacing w:before="0"/>
              <w:rPr>
                <w:rFonts w:ascii="Sylfaen" w:eastAsia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ΣΧΟΛΗ ΜΗΧΑΝΙΚΩΝ</w:t>
            </w:r>
          </w:p>
          <w:p w:rsidR="00CD7D05" w:rsidRDefault="009F34DB">
            <w:pPr>
              <w:pStyle w:val="a4"/>
              <w:spacing w:before="0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Τμήμα Ηλεκτρολόγων &amp; Ηλεκτρονικών Μηχανικών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>
                  <wp:extent cx="453390" cy="421332"/>
                  <wp:effectExtent l="0" t="0" r="0" b="0"/>
                  <wp:docPr id="1073741825" name="officeArt object" descr="C:\Users\maria\Desktop\PLA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maria\Desktop\PLATO.JPG" descr="C:\Users\maria\Desktop\PLATO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4213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Pr="005161A1" w:rsidRDefault="009F34DB">
            <w:pPr>
              <w:pStyle w:val="a4"/>
              <w:spacing w:before="0"/>
              <w:jc w:val="right"/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>UNIVERSITY of WEST ATTICA</w:t>
            </w:r>
          </w:p>
          <w:p w:rsidR="00CD7D05" w:rsidRDefault="009F34DB">
            <w:pPr>
              <w:pStyle w:val="a5"/>
              <w:jc w:val="right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FACULTY OF ENGINEERING</w:t>
            </w:r>
          </w:p>
          <w:p w:rsidR="00CD7D05" w:rsidRDefault="009F34DB">
            <w:pPr>
              <w:pStyle w:val="a5"/>
              <w:jc w:val="right"/>
            </w:pPr>
            <w:r>
              <w:rPr>
                <w:rFonts w:ascii="Sylfaen" w:eastAsia="Sylfaen" w:hAnsi="Sylfaen" w:cs="Sylfaen"/>
                <w:sz w:val="20"/>
                <w:szCs w:val="20"/>
              </w:rPr>
              <w:t>Department of Electrical &amp; Electronics Engineering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</w:pPr>
            <w:hyperlink r:id="rId7" w:history="1">
              <w:r>
                <w:rPr>
                  <w:rStyle w:val="Hyperlink0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www</w:t>
              </w:r>
              <w:r>
                <w:rPr>
                  <w:rStyle w:val="a6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Hyperlink0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eee.uniwa</w:t>
              </w:r>
              <w:proofErr w:type="spellEnd"/>
              <w:r>
                <w:rPr>
                  <w:rStyle w:val="a6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Hyperlink0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gr</w:t>
              </w:r>
            </w:hyperlink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CD7D05"/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  <w:jc w:val="right"/>
            </w:pPr>
            <w:hyperlink r:id="rId8" w:history="1">
              <w:r>
                <w:rPr>
                  <w:rStyle w:val="Hyperlink0"/>
                  <w:rFonts w:ascii="Sylfaen" w:eastAsia="Sylfaen" w:hAnsi="Sylfaen" w:cs="Sylfaen"/>
                  <w:b/>
                  <w:bCs/>
                  <w:sz w:val="20"/>
                  <w:szCs w:val="20"/>
                </w:rPr>
                <w:t>www.eee.uniwa.gr</w:t>
              </w:r>
            </w:hyperlink>
            <w:r>
              <w:rPr>
                <w:rStyle w:val="a6"/>
                <w:rFonts w:ascii="Sylfaen" w:eastAsia="Sylfaen" w:hAnsi="Sylfaen" w:cs="Sylfaen"/>
                <w:sz w:val="20"/>
                <w:szCs w:val="20"/>
                <w:lang w:val="en-US"/>
              </w:rPr>
              <w:t xml:space="preserve"> 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</w:pPr>
            <w:r>
              <w:rPr>
                <w:rFonts w:ascii="Sylfaen" w:eastAsia="Sylfaen" w:hAnsi="Sylfaen" w:cs="Sylfaen"/>
                <w:i/>
                <w:iCs/>
                <w:sz w:val="20"/>
                <w:szCs w:val="20"/>
              </w:rPr>
              <w:t>Θηβών 250, Αθήνα-Αιγάλεω 12241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CD7D05"/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Pr="005161A1" w:rsidRDefault="009F34DB">
            <w:pPr>
              <w:pStyle w:val="a4"/>
              <w:spacing w:before="0"/>
              <w:jc w:val="right"/>
              <w:rPr>
                <w:lang w:val="en-US"/>
              </w:rPr>
            </w:pPr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 xml:space="preserve">250, </w:t>
            </w:r>
            <w:proofErr w:type="spellStart"/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>Thivon</w:t>
            </w:r>
            <w:proofErr w:type="spellEnd"/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 xml:space="preserve"> Str., Athens, GR-12241, Greece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</w:pPr>
            <w:proofErr w:type="spellStart"/>
            <w:r>
              <w:rPr>
                <w:rFonts w:ascii="Sylfaen" w:eastAsia="Sylfaen" w:hAnsi="Sylfaen" w:cs="Sylfaen"/>
                <w:i/>
                <w:iCs/>
                <w:sz w:val="20"/>
                <w:szCs w:val="20"/>
              </w:rPr>
              <w:t>Τηλ</w:t>
            </w:r>
            <w:proofErr w:type="spellEnd"/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 xml:space="preserve">. +30 210 538-1225, Fax. </w:t>
            </w:r>
            <w:r>
              <w:rPr>
                <w:rFonts w:ascii="Sylfaen" w:eastAsia="Sylfaen" w:hAnsi="Sylfaen" w:cs="Sylfaen"/>
                <w:i/>
                <w:iCs/>
                <w:sz w:val="20"/>
                <w:szCs w:val="20"/>
              </w:rPr>
              <w:t>+30 210 538-1226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CD7D05"/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9F34DB">
            <w:pPr>
              <w:pStyle w:val="a4"/>
              <w:spacing w:before="0"/>
              <w:jc w:val="right"/>
            </w:pPr>
            <w:proofErr w:type="gramStart"/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>Tel:+</w:t>
            </w:r>
            <w:proofErr w:type="gramEnd"/>
            <w:r>
              <w:rPr>
                <w:rFonts w:ascii="Sylfaen" w:eastAsia="Sylfaen" w:hAnsi="Sylfaen" w:cs="Sylfaen"/>
                <w:i/>
                <w:iCs/>
                <w:sz w:val="20"/>
                <w:szCs w:val="20"/>
                <w:lang w:val="en-US"/>
              </w:rPr>
              <w:t>30 210 538-1225, Fax:+30 210 538-1226</w:t>
            </w:r>
            <w:r>
              <w:rPr>
                <w:rFonts w:ascii="Sylfaen" w:eastAsia="Sylfaen" w:hAnsi="Sylfaen" w:cs="Sylfae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spacing w:before="0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Πρόγραμμα Μεταπτυχιακών Σπουδών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Default="00CD7D05"/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Pr="005161A1" w:rsidRDefault="009F34DB">
            <w:pPr>
              <w:pStyle w:val="a4"/>
              <w:spacing w:before="0"/>
              <w:jc w:val="right"/>
              <w:rPr>
                <w:lang w:val="en-US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 xml:space="preserve">Master of Science </w:t>
            </w:r>
            <w:proofErr w:type="gramStart"/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>By</w:t>
            </w:r>
            <w:proofErr w:type="gramEnd"/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 xml:space="preserve"> Research in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spacing w:before="0"/>
            </w:pPr>
            <w:r>
              <w:rPr>
                <w:rFonts w:ascii="Sylfaen" w:eastAsia="Sylfaen" w:hAnsi="Sylfaen" w:cs="Sylfaen"/>
                <w:b/>
                <w:bCs/>
                <w:i/>
                <w:iCs/>
                <w:sz w:val="20"/>
                <w:szCs w:val="20"/>
              </w:rPr>
              <w:t>Ηλεκτρικές &amp; Ηλεκτρονικές Επιστήμες μέσω Έρευνας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D05" w:rsidRPr="005161A1" w:rsidRDefault="00CD7D05">
            <w:pPr>
              <w:rPr>
                <w:lang w:val="el-GR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spacing w:before="0"/>
              <w:jc w:val="right"/>
            </w:pPr>
            <w:r>
              <w:rPr>
                <w:rFonts w:ascii="Sylfaen" w:eastAsia="Sylfaen" w:hAnsi="Sylfaen" w:cs="Sylfaen"/>
                <w:b/>
                <w:bCs/>
                <w:i/>
                <w:iCs/>
                <w:sz w:val="20"/>
                <w:szCs w:val="20"/>
                <w:lang w:val="en-US"/>
              </w:rPr>
              <w:t>Electrical &amp; Electronics Engineering</w:t>
            </w:r>
          </w:p>
        </w:tc>
      </w:tr>
    </w:tbl>
    <w:p w:rsidR="00CD7D05" w:rsidRDefault="00CD7D05">
      <w:pPr>
        <w:pStyle w:val="a4"/>
        <w:rPr>
          <w:rFonts w:ascii="Sylfaen" w:eastAsia="Sylfaen" w:hAnsi="Sylfaen" w:cs="Sylfaen"/>
          <w:sz w:val="24"/>
          <w:szCs w:val="24"/>
        </w:rPr>
      </w:pPr>
    </w:p>
    <w:p w:rsidR="00CD7D05" w:rsidRDefault="009F34DB">
      <w:pPr>
        <w:pStyle w:val="a4"/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>
        <w:rPr>
          <w:rFonts w:ascii="Sylfaen" w:eastAsia="Sylfaen" w:hAnsi="Sylfaen" w:cs="Sylfaen"/>
          <w:b/>
          <w:bCs/>
          <w:sz w:val="24"/>
          <w:szCs w:val="24"/>
        </w:rPr>
        <w:t xml:space="preserve">ΑΝΟΙΚΤΗ ΠΡΟΣΚΛΗΣΗ </w:t>
      </w:r>
      <w:r>
        <w:rPr>
          <w:rFonts w:ascii="Sylfaen" w:eastAsia="Sylfaen" w:hAnsi="Sylfaen" w:cs="Sylfaen"/>
          <w:b/>
          <w:bCs/>
          <w:sz w:val="24"/>
          <w:szCs w:val="24"/>
        </w:rPr>
        <w:br/>
        <w:t>σε παρουσίαση Μεταπτυχιακής Διπλωματικής Εργασίας</w:t>
      </w:r>
    </w:p>
    <w:p w:rsidR="00CD7D05" w:rsidRDefault="00CD7D05">
      <w:pPr>
        <w:pStyle w:val="a4"/>
        <w:rPr>
          <w:rFonts w:ascii="Sylfaen" w:eastAsia="Sylfaen" w:hAnsi="Sylfaen" w:cs="Sylfaen"/>
          <w:sz w:val="24"/>
          <w:szCs w:val="24"/>
        </w:rPr>
      </w:pPr>
    </w:p>
    <w:p w:rsidR="00CD7D05" w:rsidRDefault="009F34DB">
      <w:pPr>
        <w:pStyle w:val="a4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Η Συντονιστική Επιτροπή του ΠΜΣ απευθύνει ανοικτή πρόσκληση σε κάθε ενδιαφερόμενο μέλος της ακαδημαϊκής κοινότητας του Τμήματος (διδάσκοντες, φοιτητές, υποψήφιοι διδάκτορες) να παρακολουθήσει την παρουσίαση της Μεταπτυχιακής Διπλωματικής Εργασίας που εκπον</w:t>
      </w:r>
      <w:r>
        <w:rPr>
          <w:rFonts w:ascii="Sylfaen" w:eastAsia="Sylfaen" w:hAnsi="Sylfaen" w:cs="Sylfaen"/>
          <w:sz w:val="24"/>
          <w:szCs w:val="24"/>
        </w:rPr>
        <w:t>ήθηκε στο πλαίσιο του παρόντος ΠΜΣ, με τα εξής στοιχεία:</w:t>
      </w:r>
    </w:p>
    <w:p w:rsidR="00CD7D05" w:rsidRDefault="00CD7D05">
      <w:pPr>
        <w:pStyle w:val="a4"/>
        <w:rPr>
          <w:rFonts w:ascii="Sylfaen" w:eastAsia="Sylfaen" w:hAnsi="Sylfaen" w:cs="Sylfaen"/>
          <w:sz w:val="24"/>
          <w:szCs w:val="24"/>
        </w:rPr>
      </w:pPr>
    </w:p>
    <w:tbl>
      <w:tblPr>
        <w:tblStyle w:val="TableNormal"/>
        <w:tblW w:w="94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621"/>
        <w:gridCol w:w="2089"/>
        <w:gridCol w:w="2356"/>
      </w:tblGrid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Τίτλος ΜΔΕ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CD7D05"/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Μεταπτυχιακός Φοιτητής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>ΕΠΩΝΥΜΟ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>ΟΝΟΜΑ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Α.Μ. </w:t>
            </w: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MSCRES-ΧΧ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Τριμελής επιτροπή εξέτασης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>ΧΧΧΧΧΧΧΧΧ</w:t>
            </w:r>
            <w:r>
              <w:rPr>
                <w:rFonts w:ascii="Sylfaen" w:eastAsia="Sylfaen" w:hAnsi="Sylfaen" w:cs="Sylfaen"/>
                <w:sz w:val="24"/>
                <w:szCs w:val="24"/>
              </w:rPr>
              <w:br/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Βαθμίδα </w:t>
            </w:r>
            <w:r>
              <w:rPr>
                <w:rFonts w:ascii="Sylfaen" w:eastAsia="Sylfaen" w:hAnsi="Sylfaen" w:cs="Sylfaen"/>
                <w:sz w:val="24"/>
                <w:szCs w:val="24"/>
              </w:rPr>
              <w:br/>
              <w:t>(επιβλέπων)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spacing w:before="60"/>
            </w:pPr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ΧΧΧΧΧΧΧΧΧ</w:t>
            </w:r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Βα</w:t>
            </w:r>
            <w:proofErr w:type="spellStart"/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θμίδ</w:t>
            </w:r>
            <w:proofErr w:type="spellEnd"/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spacing w:before="60"/>
            </w:pPr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ΧΧΧΧΧΧΧΧΧ</w:t>
            </w:r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Βα</w:t>
            </w:r>
            <w:proofErr w:type="spellStart"/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θμίδ</w:t>
            </w:r>
            <w:proofErr w:type="spellEnd"/>
            <w:r>
              <w:rPr>
                <w:rFonts w:ascii="Sylfaen" w:eastAsia="Sylfaen" w:hAnsi="Sylfaen" w:cs="Sylfae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 </w:t>
            </w:r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Τρόπος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παρουσίασης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Εκ του σύνεγγυς ή/και</w:t>
            </w:r>
          </w:p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>Διαδικτυακά</w:t>
            </w:r>
            <w:r w:rsidRPr="005161A1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Pr="005161A1" w:rsidRDefault="009F34DB">
            <w:pPr>
              <w:pStyle w:val="a4"/>
              <w:jc w:val="left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Αίθουσα</w:t>
            </w:r>
            <w:r w:rsidRPr="005161A1">
              <w:rPr>
                <w:rFonts w:ascii="Sylfaen" w:eastAsia="Sylfaen" w:hAnsi="Sylfaen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ΧΧΧΧ</w:t>
            </w:r>
            <w:r w:rsidRPr="005161A1">
              <w:rPr>
                <w:rFonts w:ascii="Sylfaen" w:eastAsia="Sylfaen" w:hAnsi="Sylfaen" w:cs="Sylfaen"/>
                <w:sz w:val="24"/>
                <w:szCs w:val="24"/>
                <w:lang w:val="en-US"/>
              </w:rPr>
              <w:t xml:space="preserve"> /</w:t>
            </w:r>
          </w:p>
          <w:p w:rsidR="00CD7D05" w:rsidRPr="005161A1" w:rsidRDefault="009F34DB">
            <w:pPr>
              <w:pStyle w:val="a4"/>
              <w:jc w:val="left"/>
              <w:rPr>
                <w:lang w:val="en-US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MS Teams Link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</w:pPr>
            <w:r w:rsidRPr="005161A1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color w:val="252424"/>
                <w:sz w:val="21"/>
                <w:szCs w:val="21"/>
                <w:u w:color="252424"/>
                <w:lang w:val="en-US"/>
              </w:rPr>
              <w:t xml:space="preserve">Join on your computer or mobile app.   </w:t>
            </w:r>
            <w:hyperlink r:id="rId9" w:history="1">
              <w:r>
                <w:rPr>
                  <w:rStyle w:val="a6"/>
                  <w:b/>
                  <w:bCs/>
                </w:rPr>
                <w:t>εδώ</w:t>
              </w:r>
            </w:hyperlink>
          </w:p>
        </w:tc>
      </w:tr>
      <w:tr w:rsidR="00C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Ημέρα – Ώρα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Ημέρα, </w:t>
            </w: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dd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mm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  <w:lang w:val="en-US"/>
              </w:rPr>
              <w:t>yyyy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9F34DB">
            <w:pPr>
              <w:pStyle w:val="a4"/>
              <w:jc w:val="left"/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hh:mm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05" w:rsidRDefault="00CD7D05"/>
        </w:tc>
      </w:tr>
    </w:tbl>
    <w:p w:rsidR="005161A1" w:rsidRDefault="005161A1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</w:p>
    <w:p w:rsidR="00CD7D05" w:rsidRDefault="009F34DB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Αιγάλεω, </w:t>
      </w:r>
      <w:r>
        <w:rPr>
          <w:rFonts w:ascii="Sylfaen" w:eastAsia="Sylfaen" w:hAnsi="Sylfaen" w:cs="Sylfaen"/>
          <w:sz w:val="24"/>
          <w:szCs w:val="24"/>
          <w:lang w:val="en-US"/>
        </w:rPr>
        <w:t xml:space="preserve">dd </w:t>
      </w:r>
      <w:proofErr w:type="spellStart"/>
      <w:r>
        <w:rPr>
          <w:rFonts w:ascii="Sylfaen" w:eastAsia="Sylfaen" w:hAnsi="Sylfaen" w:cs="Sylfaen"/>
          <w:sz w:val="24"/>
          <w:szCs w:val="24"/>
          <w:lang w:val="en-US"/>
        </w:rPr>
        <w:t>Μηνός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202</w:t>
      </w:r>
      <w:r>
        <w:rPr>
          <w:rFonts w:ascii="Sylfaen" w:eastAsia="Sylfaen" w:hAnsi="Sylfaen" w:cs="Sylfaen"/>
          <w:sz w:val="24"/>
          <w:szCs w:val="24"/>
          <w:lang w:val="en-US"/>
        </w:rPr>
        <w:t>X</w:t>
      </w:r>
    </w:p>
    <w:p w:rsidR="00CD7D05" w:rsidRDefault="009F34DB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Για τη Συντονιστική Επιτροπή του ΠΜΣ</w:t>
      </w:r>
    </w:p>
    <w:p w:rsidR="005161A1" w:rsidRDefault="005161A1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</w:p>
    <w:p w:rsidR="005161A1" w:rsidRDefault="005161A1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  <w:bookmarkStart w:id="0" w:name="_GoBack"/>
      <w:bookmarkEnd w:id="0"/>
    </w:p>
    <w:p w:rsidR="00CD7D05" w:rsidRDefault="009F34DB">
      <w:pPr>
        <w:pStyle w:val="a4"/>
        <w:jc w:val="right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  <w:lang w:val="en-US"/>
        </w:rPr>
        <w:t>O</w:t>
      </w:r>
      <w:r>
        <w:rPr>
          <w:rFonts w:ascii="Sylfaen" w:eastAsia="Sylfaen" w:hAnsi="Sylfaen" w:cs="Sylfaen"/>
          <w:sz w:val="24"/>
          <w:szCs w:val="24"/>
        </w:rPr>
        <w:t xml:space="preserve"> Διευθυντής του ΠΜΣ</w:t>
      </w:r>
    </w:p>
    <w:p w:rsidR="00CD7D05" w:rsidRDefault="009F34DB">
      <w:pPr>
        <w:pStyle w:val="a4"/>
        <w:jc w:val="right"/>
      </w:pPr>
      <w:proofErr w:type="spellStart"/>
      <w:r>
        <w:rPr>
          <w:rFonts w:ascii="Sylfaen" w:eastAsia="Sylfaen" w:hAnsi="Sylfaen" w:cs="Sylfaen"/>
          <w:sz w:val="24"/>
          <w:szCs w:val="24"/>
        </w:rPr>
        <w:t>Καθ</w:t>
      </w:r>
      <w:proofErr w:type="spellEnd"/>
      <w:r>
        <w:rPr>
          <w:rFonts w:ascii="Sylfaen" w:eastAsia="Sylfaen" w:hAnsi="Sylfaen" w:cs="Sylfaen"/>
          <w:sz w:val="24"/>
          <w:szCs w:val="24"/>
        </w:rPr>
        <w:t>. Κωνσταντίνος .Ν. Βουδούρης</w:t>
      </w:r>
    </w:p>
    <w:sectPr w:rsidR="00CD7D05" w:rsidSect="005161A1">
      <w:headerReference w:type="default" r:id="rId10"/>
      <w:footerReference w:type="default" r:id="rId11"/>
      <w:pgSz w:w="12240" w:h="15840"/>
      <w:pgMar w:top="284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4DB" w:rsidRDefault="009F34DB">
      <w:r>
        <w:separator/>
      </w:r>
    </w:p>
  </w:endnote>
  <w:endnote w:type="continuationSeparator" w:id="0">
    <w:p w:rsidR="009F34DB" w:rsidRDefault="009F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05" w:rsidRDefault="00CD7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4DB" w:rsidRDefault="009F34DB">
      <w:r>
        <w:separator/>
      </w:r>
    </w:p>
  </w:footnote>
  <w:footnote w:type="continuationSeparator" w:id="0">
    <w:p w:rsidR="009F34DB" w:rsidRDefault="009F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05" w:rsidRDefault="00CD7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05"/>
    <w:rsid w:val="005161A1"/>
    <w:rsid w:val="009F34DB"/>
    <w:rsid w:val="00C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4792"/>
  <w15:docId w15:val="{70460D95-C60F-4E8A-8DA5-46ACCA4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Κύριο τμήμα"/>
    <w:pPr>
      <w:spacing w:before="60"/>
      <w:jc w:val="both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caption"/>
    <w:next w:val="a4"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Σύνδεσμος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.uniwa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ee.uniwa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:meeting_MThiYjU0ZjItMzUxYS00MWM2LWIyNDUtOTk1NzE1MGQ4YTA0@thread.v2/0?context=%7B%22Tid%22:%220c8943ee-c370-4bb3-ba51-321f406f32ec%22,%22Oid%22:%22ee20ff1d-da8d-4981-8972-1891ce344ffa%22%7D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Company>UNIVERSITY WEST ATTICA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K.N. Voudouris</cp:lastModifiedBy>
  <cp:revision>2</cp:revision>
  <dcterms:created xsi:type="dcterms:W3CDTF">2025-01-23T08:28:00Z</dcterms:created>
  <dcterms:modified xsi:type="dcterms:W3CDTF">2025-01-23T08:29:00Z</dcterms:modified>
</cp:coreProperties>
</file>